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9E" w:rsidRDefault="008C449E" w:rsidP="0047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680E14" w:rsidRPr="008C449E" w:rsidRDefault="00680E14" w:rsidP="0047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ТАМБОВСКОГО СЕЛЬСКОГО ПОСЕЛЕНИЯ</w:t>
      </w:r>
    </w:p>
    <w:p w:rsidR="008C449E" w:rsidRDefault="00471737" w:rsidP="0047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ТЕРНОВСКОГО МУНИЦИПАЛЬНОГО РАЙОНА</w:t>
      </w:r>
      <w:r>
        <w:rPr>
          <w:rFonts w:ascii="Times New Roman" w:eastAsia="Times New Roman" w:hAnsi="Times New Roman" w:cs="Times New Roman"/>
          <w:sz w:val="28"/>
        </w:rPr>
        <w:br/>
        <w:t>ВОРОНЕЖСКОЙ ОБЛАСТИ</w:t>
      </w:r>
    </w:p>
    <w:p w:rsidR="008C449E" w:rsidRPr="008C449E" w:rsidRDefault="008C449E" w:rsidP="0047173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C449E" w:rsidRPr="008C449E" w:rsidRDefault="008C449E" w:rsidP="008C449E">
      <w:pPr>
        <w:jc w:val="center"/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8C449E" w:rsidRDefault="00471737" w:rsidP="00471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>О</w:t>
      </w:r>
      <w:r w:rsidR="008C449E" w:rsidRPr="008C449E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04 июля 2022 года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                    № </w:t>
      </w:r>
      <w:r>
        <w:rPr>
          <w:rFonts w:ascii="Times New Roman" w:eastAsia="Times New Roman" w:hAnsi="Times New Roman" w:cs="Times New Roman"/>
          <w:sz w:val="28"/>
        </w:rPr>
        <w:t>24</w:t>
      </w:r>
    </w:p>
    <w:p w:rsidR="00471737" w:rsidRDefault="00471737" w:rsidP="004717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амбовка.</w:t>
      </w:r>
    </w:p>
    <w:p w:rsidR="008C449E" w:rsidRPr="008C449E" w:rsidRDefault="008C449E" w:rsidP="0047173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3B7F85">
      <w:pPr>
        <w:spacing w:after="4" w:line="245" w:lineRule="auto"/>
        <w:ind w:left="-5" w:right="3121" w:hanging="10"/>
      </w:pPr>
      <w:r>
        <w:rPr>
          <w:rFonts w:ascii="Times New Roman" w:eastAsia="Times New Roman" w:hAnsi="Times New Roman" w:cs="Times New Roman"/>
          <w:sz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C6C87" w:rsidRPr="003B7F85" w:rsidRDefault="003B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7F85">
        <w:rPr>
          <w:rFonts w:ascii="Times New Roman" w:hAnsi="Times New Roman" w:cs="Times New Roman"/>
          <w:sz w:val="28"/>
          <w:szCs w:val="28"/>
        </w:rPr>
        <w:t>а территории Тамбовского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8C449E" w:rsidRDefault="00C91F0E" w:rsidP="003B7F85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3B7F85">
        <w:rPr>
          <w:rFonts w:ascii="Times New Roman" w:eastAsia="Times New Roman" w:hAnsi="Times New Roman" w:cs="Times New Roman"/>
          <w:sz w:val="28"/>
        </w:rPr>
        <w:t>Тамбовского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B7F85">
        <w:rPr>
          <w:rFonts w:ascii="Times New Roman" w:eastAsia="Times New Roman" w:hAnsi="Times New Roman" w:cs="Times New Roman"/>
          <w:sz w:val="28"/>
        </w:rPr>
        <w:t>администрация Тамбовского сельского поселения, п</w:t>
      </w:r>
      <w:r w:rsidR="00515DDB">
        <w:rPr>
          <w:rFonts w:ascii="Times New Roman" w:eastAsia="Times New Roman" w:hAnsi="Times New Roman" w:cs="Times New Roman"/>
          <w:sz w:val="28"/>
        </w:rPr>
        <w:t>остановля</w:t>
      </w:r>
      <w:r w:rsidR="003B7F85">
        <w:rPr>
          <w:rFonts w:ascii="Times New Roman" w:eastAsia="Times New Roman" w:hAnsi="Times New Roman" w:cs="Times New Roman"/>
          <w:sz w:val="28"/>
        </w:rPr>
        <w:t>ет</w:t>
      </w:r>
      <w:r w:rsidR="00515DDB">
        <w:rPr>
          <w:rFonts w:ascii="Times New Roman" w:eastAsia="Times New Roman" w:hAnsi="Times New Roman" w:cs="Times New Roman"/>
          <w:sz w:val="28"/>
        </w:rPr>
        <w:t>:</w:t>
      </w:r>
    </w:p>
    <w:p w:rsidR="00515DDB" w:rsidRPr="008C449E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E326C8" w:rsidRDefault="00C91F0E" w:rsidP="008C449E">
      <w:pPr>
        <w:numPr>
          <w:ilvl w:val="0"/>
          <w:numId w:val="1"/>
        </w:numPr>
        <w:spacing w:after="0" w:line="245" w:lineRule="auto"/>
        <w:ind w:right="835"/>
        <w:jc w:val="both"/>
      </w:pPr>
      <w:r w:rsidRPr="003B7F85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3B7F85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3B7F85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3B7F85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3B7F85">
        <w:rPr>
          <w:rFonts w:ascii="Times New Roman" w:eastAsia="Times New Roman" w:hAnsi="Times New Roman" w:cs="Times New Roman"/>
          <w:sz w:val="28"/>
        </w:rPr>
        <w:tab/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3B7F85">
        <w:rPr>
          <w:rFonts w:ascii="Times New Roman" w:eastAsia="Times New Roman" w:hAnsi="Times New Roman" w:cs="Times New Roman"/>
          <w:sz w:val="28"/>
        </w:rPr>
        <w:t xml:space="preserve"> Тамбовского сельского поселения</w:t>
      </w:r>
      <w:r w:rsidRPr="003B7F85">
        <w:rPr>
          <w:rFonts w:ascii="Times New Roman" w:eastAsia="Times New Roman" w:hAnsi="Times New Roman" w:cs="Times New Roman"/>
          <w:sz w:val="20"/>
        </w:rPr>
        <w:t>.</w:t>
      </w:r>
    </w:p>
    <w:p w:rsidR="003B7F85" w:rsidRPr="003B7F85" w:rsidRDefault="003B7F85" w:rsidP="003B7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F8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Pr="003B7F8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B7F85">
        <w:rPr>
          <w:rFonts w:ascii="Times New Roman" w:hAnsi="Times New Roman" w:cs="Times New Roman"/>
          <w:sz w:val="28"/>
          <w:szCs w:val="28"/>
        </w:rPr>
        <w:t xml:space="preserve"> периодическом </w:t>
      </w:r>
    </w:p>
    <w:p w:rsidR="003B7F85" w:rsidRPr="003B7F85" w:rsidRDefault="003B7F85" w:rsidP="003B7F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B7F85">
        <w:rPr>
          <w:rFonts w:ascii="Times New Roman" w:hAnsi="Times New Roman" w:cs="Times New Roman"/>
          <w:sz w:val="28"/>
          <w:szCs w:val="28"/>
        </w:rPr>
        <w:t xml:space="preserve">печатном </w:t>
      </w:r>
      <w:proofErr w:type="gramStart"/>
      <w:r w:rsidRPr="003B7F85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3B7F8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 Тамбовского сельского поселения Терновского муниципального района Воронежской области «Вестник муниципальных правовых актов» и разместить на сайте  администрации    Тамбовского сельского поселения в сети  «Интернет». </w:t>
      </w:r>
    </w:p>
    <w:p w:rsidR="003B7F85" w:rsidRPr="003B7F85" w:rsidRDefault="003B7F85" w:rsidP="003B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7F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7F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7F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7F85" w:rsidRPr="003B7F85" w:rsidRDefault="003B7F85" w:rsidP="003B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7F8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3B7F85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3B7F85">
        <w:rPr>
          <w:rFonts w:ascii="Times New Roman" w:hAnsi="Times New Roman" w:cs="Times New Roman"/>
          <w:sz w:val="28"/>
          <w:szCs w:val="28"/>
        </w:rPr>
        <w:t>.</w:t>
      </w:r>
    </w:p>
    <w:p w:rsidR="003B7F85" w:rsidRPr="003B7F85" w:rsidRDefault="003B7F85" w:rsidP="003B7F85">
      <w:pPr>
        <w:rPr>
          <w:rFonts w:ascii="Times New Roman" w:hAnsi="Times New Roman" w:cs="Times New Roman"/>
          <w:sz w:val="28"/>
          <w:szCs w:val="28"/>
        </w:rPr>
      </w:pPr>
    </w:p>
    <w:p w:rsidR="003B7F85" w:rsidRPr="003B7F85" w:rsidRDefault="003B7F85" w:rsidP="003B7F85">
      <w:pPr>
        <w:rPr>
          <w:rFonts w:ascii="Times New Roman" w:hAnsi="Times New Roman" w:cs="Times New Roman"/>
          <w:sz w:val="28"/>
          <w:szCs w:val="28"/>
        </w:rPr>
      </w:pPr>
      <w:r w:rsidRPr="003B7F85">
        <w:rPr>
          <w:rFonts w:ascii="Times New Roman" w:hAnsi="Times New Roman" w:cs="Times New Roman"/>
          <w:sz w:val="28"/>
          <w:szCs w:val="28"/>
        </w:rPr>
        <w:t>Глава Тамбовского</w:t>
      </w:r>
    </w:p>
    <w:p w:rsidR="003B7F85" w:rsidRDefault="003B7F85" w:rsidP="003B7F85">
      <w:pPr>
        <w:rPr>
          <w:rFonts w:ascii="Times New Roman" w:hAnsi="Times New Roman" w:cs="Times New Roman"/>
          <w:sz w:val="28"/>
          <w:szCs w:val="28"/>
        </w:rPr>
      </w:pPr>
      <w:r w:rsidRPr="003B7F85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3B7F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Т.В.Рыбкина.</w:t>
      </w:r>
    </w:p>
    <w:p w:rsidR="003B7F85" w:rsidRPr="003B7F85" w:rsidRDefault="003B7F85" w:rsidP="003B7F8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B7F8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B7F85" w:rsidRPr="003B7F85" w:rsidRDefault="003B7F85" w:rsidP="003B7F85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B7F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Тамбовского сельского поселения Терновского муниципального района Воронежской области от  </w:t>
      </w:r>
      <w:r>
        <w:rPr>
          <w:rFonts w:ascii="Times New Roman" w:hAnsi="Times New Roman" w:cs="Times New Roman"/>
          <w:sz w:val="28"/>
          <w:szCs w:val="28"/>
        </w:rPr>
        <w:t>04 июл</w:t>
      </w:r>
      <w:r w:rsidRPr="003B7F85">
        <w:rPr>
          <w:rFonts w:ascii="Times New Roman" w:hAnsi="Times New Roman" w:cs="Times New Roman"/>
          <w:sz w:val="28"/>
          <w:szCs w:val="28"/>
        </w:rPr>
        <w:t>я 2022 г. №2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B7F85" w:rsidRPr="003B7F85" w:rsidRDefault="003B7F85" w:rsidP="003B7F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CC6C87" w:rsidRDefault="00C91F0E" w:rsidP="00CC6C87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3B7F85">
        <w:rPr>
          <w:rFonts w:ascii="Times New Roman" w:eastAsia="Times New Roman" w:hAnsi="Times New Roman" w:cs="Times New Roman"/>
          <w:b/>
          <w:sz w:val="28"/>
        </w:rPr>
        <w:t xml:space="preserve"> Тамбовского сельского поселения.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3B7F85">
        <w:rPr>
          <w:rFonts w:ascii="Times New Roman" w:eastAsia="Times New Roman" w:hAnsi="Times New Roman" w:cs="Times New Roman"/>
          <w:sz w:val="28"/>
        </w:rPr>
        <w:t>Тамбовского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3B7F85">
      <w:pPr>
        <w:numPr>
          <w:ilvl w:val="0"/>
          <w:numId w:val="4"/>
        </w:numPr>
        <w:spacing w:after="4" w:line="245" w:lineRule="auto"/>
        <w:ind w:right="663" w:firstLine="535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осуществляется </w:t>
      </w:r>
      <w:r w:rsidR="003B7F8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3B7F85">
        <w:rPr>
          <w:rFonts w:ascii="Times New Roman" w:eastAsia="Times New Roman" w:hAnsi="Times New Roman" w:cs="Times New Roman"/>
          <w:sz w:val="28"/>
        </w:rPr>
        <w:t>Тамбовского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3B7F85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3B7F85"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 xml:space="preserve">области охраны окружающей </w:t>
      </w:r>
      <w:r>
        <w:rPr>
          <w:rFonts w:ascii="Times New Roman" w:eastAsia="Times New Roman" w:hAnsi="Times New Roman" w:cs="Times New Roman"/>
          <w:sz w:val="28"/>
        </w:rPr>
        <w:lastRenderedPageBreak/>
        <w:t>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</w:t>
      </w:r>
      <w:r w:rsidR="003B7F8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дминистрацией </w:t>
      </w:r>
      <w:r w:rsidR="003B7F85">
        <w:rPr>
          <w:rFonts w:ascii="Times New Roman" w:eastAsia="Times New Roman" w:hAnsi="Times New Roman" w:cs="Times New Roman"/>
          <w:sz w:val="28"/>
        </w:rPr>
        <w:t>Тамбовского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276A40" w:rsidP="00276A4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размещение </w:t>
      </w:r>
      <w:r w:rsidR="00C91F0E">
        <w:rPr>
          <w:rFonts w:ascii="Times New Roman" w:eastAsia="Times New Roman" w:hAnsi="Times New Roman" w:cs="Times New Roman"/>
          <w:sz w:val="28"/>
        </w:rPr>
        <w:t>на информационных стендах и на официальном сайте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76A40">
        <w:rPr>
          <w:rFonts w:ascii="Times New Roman" w:hAnsi="Times New Roman" w:cs="Times New Roman"/>
          <w:sz w:val="28"/>
          <w:szCs w:val="28"/>
        </w:rPr>
        <w:t>администрации    Тамбовского сельского поселения в сети  «Интернет»</w:t>
      </w:r>
      <w:proofErr w:type="gramStart"/>
      <w:r w:rsidRPr="00276A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F0E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="00C91F0E">
        <w:rPr>
          <w:rFonts w:ascii="Times New Roman" w:eastAsia="Times New Roman" w:hAnsi="Times New Roman" w:cs="Times New Roman"/>
          <w:sz w:val="28"/>
        </w:rPr>
        <w:t>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276A40">
        <w:rPr>
          <w:rFonts w:ascii="Times New Roman" w:eastAsia="Times New Roman" w:hAnsi="Times New Roman" w:cs="Times New Roman"/>
          <w:sz w:val="28"/>
        </w:rPr>
        <w:t>Тамбовского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326C8" w:rsidRDefault="00C91F0E" w:rsidP="00C91F0E">
      <w:p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2503D0">
      <w:pgSz w:w="11906" w:h="16838"/>
      <w:pgMar w:top="1132" w:right="0" w:bottom="98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2503D0"/>
    <w:rsid w:val="00276A40"/>
    <w:rsid w:val="003B7F85"/>
    <w:rsid w:val="00471737"/>
    <w:rsid w:val="00515DDB"/>
    <w:rsid w:val="00680E14"/>
    <w:rsid w:val="008C449E"/>
    <w:rsid w:val="00C91F0E"/>
    <w:rsid w:val="00CC6C87"/>
    <w:rsid w:val="00E326C8"/>
    <w:rsid w:val="00EB66C6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D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2503D0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03D0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user</cp:lastModifiedBy>
  <cp:revision>6</cp:revision>
  <dcterms:created xsi:type="dcterms:W3CDTF">2022-06-15T10:26:00Z</dcterms:created>
  <dcterms:modified xsi:type="dcterms:W3CDTF">2022-07-18T08:48:00Z</dcterms:modified>
</cp:coreProperties>
</file>