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3554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13554D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</w:t>
      </w:r>
      <w:r w:rsidR="00E34956">
        <w:rPr>
          <w:rFonts w:ascii="Times New Roman" w:hAnsi="Times New Roman"/>
          <w:b/>
          <w:sz w:val="28"/>
          <w:szCs w:val="28"/>
        </w:rPr>
        <w:t xml:space="preserve">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 w:rsidR="0039048F">
        <w:rPr>
          <w:rFonts w:ascii="Times New Roman" w:hAnsi="Times New Roman"/>
          <w:b/>
          <w:sz w:val="28"/>
          <w:szCs w:val="28"/>
        </w:rPr>
        <w:t>4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АДМИНИСТРАЦИЯ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>ТАМБОВСКОГО СЕЛЬСКОГО ПОСЕЛЕНИЯ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 xml:space="preserve">ТЕРНОВСКОГО МУНИЦИПАЛЬНОГО РАЙОНА 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>от 10 января 2024 г.        № 1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b/>
          <w:color w:val="000000"/>
          <w:sz w:val="24"/>
          <w:szCs w:val="24"/>
        </w:rPr>
        <w:t>с. Тамбовка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О закладке и ведении электронных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похозяйственных книг учета личных 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подсобных хозяйства период 2024-2028 гг.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</w:t>
      </w:r>
      <w:r w:rsidRPr="0039048F">
        <w:rPr>
          <w:rFonts w:ascii="Times New Roman" w:hAnsi="Times New Roman" w:cs="Times New Roman"/>
          <w:sz w:val="24"/>
          <w:szCs w:val="24"/>
        </w:rPr>
        <w:t xml:space="preserve">Тамбовского сельского поселения, </w:t>
      </w:r>
      <w:r w:rsidRPr="0039048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Тамбовского сельского поселения ПОСТАНОВЛЯЕТ: </w:t>
      </w:r>
    </w:p>
    <w:p w:rsidR="0039048F" w:rsidRPr="0039048F" w:rsidRDefault="0039048F" w:rsidP="0039048F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Утвердить прилагаемое Положение о порядке ведения электронных похозяйственных книг.</w:t>
      </w:r>
    </w:p>
    <w:p w:rsidR="0039048F" w:rsidRPr="0039048F" w:rsidRDefault="0039048F" w:rsidP="0039048F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Организовать на территории Тамбовского сельского поселения закладку электронных похозяйственных книг учета личных подсобных хозяйств и алфавитных книг хозяйств, сроком на пять лет на 2024-2028 годы.</w:t>
      </w: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3.  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4. 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5.  Ответственным за ведение электронных похозяйственных книг назначить ведущего специалиста  Объедкову Т.И.</w:t>
      </w: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6.  Разместить настоящее постановление на официальном сайте администрации Тамбовского сельского поселения.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7.   Контроль за исполнением настоящего постановления оставляю за собой. 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048F" w:rsidRPr="0039048F" w:rsidRDefault="0039048F" w:rsidP="0039048F">
      <w:pPr>
        <w:spacing w:after="0" w:line="240" w:lineRule="auto"/>
        <w:ind w:hanging="302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 xml:space="preserve">    Глава Тамбовского сельского поселения</w:t>
      </w:r>
      <w:r w:rsidRPr="003904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04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048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Т.В.Рыбкина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br w:type="page"/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от 10.01.2024г. № 1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9048F">
        <w:rPr>
          <w:rFonts w:ascii="Times New Roman" w:hAnsi="Times New Roman"/>
          <w:b w:val="0"/>
          <w:sz w:val="24"/>
          <w:szCs w:val="24"/>
        </w:rPr>
        <w:t>ПОЛОЖЕНИЕ</w:t>
      </w:r>
    </w:p>
    <w:p w:rsidR="0039048F" w:rsidRPr="0039048F" w:rsidRDefault="0039048F" w:rsidP="0039048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9048F">
        <w:rPr>
          <w:rFonts w:ascii="Times New Roman" w:hAnsi="Times New Roman"/>
          <w:b w:val="0"/>
          <w:sz w:val="24"/>
          <w:szCs w:val="24"/>
        </w:rPr>
        <w:t>о порядке ведения электронных похозяйственных книг в администрации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Тамбовского сельского поселения    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учета личных подсобных хозяйств в электронных похозяйственных книгах на территории Тамбовского сельского поселения</w:t>
      </w: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1.2. Органом, уполномоченным вести электронные похозяйственные книги является администрация Тамбовского сельского поселения (далее по тексту - Администрация).</w:t>
      </w: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 Ведение электронного похозяйственного учета</w:t>
      </w: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2.1. Администрация осуществляет ведение электронных похозяйственных </w:t>
      </w:r>
      <w:hyperlink r:id="rId8" w:history="1">
        <w:r w:rsidRPr="00390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книг</w:t>
        </w:r>
      </w:hyperlink>
      <w:r w:rsidRPr="0039048F">
        <w:rPr>
          <w:rFonts w:ascii="Times New Roman" w:hAnsi="Times New Roman" w:cs="Times New Roman"/>
          <w:sz w:val="24"/>
          <w:szCs w:val="24"/>
        </w:rPr>
        <w:t xml:space="preserve"> по формам похозяйственного учета, утвержденным приказом Министерства сельского хозяйства Российской Федерации от </w:t>
      </w:r>
      <w:r w:rsidRPr="0039048F">
        <w:rPr>
          <w:rFonts w:ascii="Times New Roman" w:hAnsi="Times New Roman" w:cs="Times New Roman"/>
          <w:color w:val="000000"/>
          <w:sz w:val="24"/>
          <w:szCs w:val="24"/>
        </w:rPr>
        <w:t>27.09.2022 года № 629 «Об утверждении формы и порядка ведения похозяйственных книг».</w:t>
      </w: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39048F" w:rsidRPr="0039048F" w:rsidRDefault="0039048F" w:rsidP="0039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9" w:history="1">
        <w:r w:rsidRPr="00390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39048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2.3. Ведение книг осуществляется в электронном виде.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2.4. Электронная похозяйственная книга закладывается на пять лет на основании постановления администрации Тамбовского сельского поселения. 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2.7. В книгу записываются все хозяйства, находящиеся на территории Тамбовского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lastRenderedPageBreak/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39048F">
        <w:rPr>
          <w:rFonts w:ascii="Times New Roman" w:hAnsi="Times New Roman" w:cs="Times New Roman"/>
          <w:sz w:val="24"/>
          <w:szCs w:val="24"/>
        </w:rPr>
        <w:tab/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39048F">
        <w:rPr>
          <w:rFonts w:ascii="Times New Roman" w:hAnsi="Times New Roman" w:cs="Times New Roman"/>
          <w:sz w:val="24"/>
          <w:szCs w:val="24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КРС - 4 </w:t>
      </w:r>
      <w:r w:rsidRPr="0039048F">
        <w:rPr>
          <w:rFonts w:ascii="Times New Roman" w:hAnsi="Times New Roman" w:cs="Times New Roman"/>
          <w:sz w:val="24"/>
          <w:szCs w:val="24"/>
        </w:rPr>
        <w:lastRenderedPageBreak/>
        <w:t>года, свиньи – 1год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39048F" w:rsidRPr="0039048F" w:rsidRDefault="0039048F" w:rsidP="0039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Воронеж,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Воронеж".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39048F">
        <w:rPr>
          <w:rFonts w:ascii="Times New Roman" w:hAnsi="Times New Roman" w:cs="Times New Roman"/>
          <w:sz w:val="24"/>
          <w:szCs w:val="24"/>
        </w:rPr>
        <w:tab/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39048F" w:rsidRPr="0039048F" w:rsidRDefault="0039048F" w:rsidP="0039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10" w:history="1">
        <w:r w:rsidRPr="00390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39048F">
        <w:rPr>
          <w:rFonts w:ascii="Times New Roman" w:hAnsi="Times New Roman" w:cs="Times New Roman"/>
          <w:sz w:val="24"/>
          <w:szCs w:val="24"/>
        </w:rPr>
        <w:t xml:space="preserve"> выписки из похозяйственной книги о наличии у гражданина права на земельный участок.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Bdr>
          <w:bottom w:val="single" w:sz="6" w:space="1" w:color="auto"/>
        </w:pBdr>
        <w:spacing w:after="0" w:line="240" w:lineRule="auto"/>
        <w:ind w:left="-426" w:right="-6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39048F" w:rsidRPr="0039048F" w:rsidRDefault="0039048F" w:rsidP="0039048F">
      <w:pPr>
        <w:pBdr>
          <w:bottom w:val="single" w:sz="6" w:space="1" w:color="auto"/>
        </w:pBdr>
        <w:spacing w:after="0" w:line="240" w:lineRule="auto"/>
        <w:ind w:left="-426" w:right="-6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 xml:space="preserve">ТАМБОВСКОГО СЕЛЬСКОГО ПОСЕЛЕНИЯ  </w:t>
      </w:r>
    </w:p>
    <w:p w:rsidR="0039048F" w:rsidRPr="0039048F" w:rsidRDefault="0039048F" w:rsidP="0039048F">
      <w:pPr>
        <w:pBdr>
          <w:bottom w:val="single" w:sz="6" w:space="1" w:color="auto"/>
        </w:pBdr>
        <w:spacing w:after="0" w:line="240" w:lineRule="auto"/>
        <w:ind w:left="-426" w:right="-6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 xml:space="preserve">ТЕРНОВСКОГО МУНИЦИПАЛЬНОГО РАЙОНА </w:t>
      </w:r>
    </w:p>
    <w:p w:rsidR="0039048F" w:rsidRPr="0039048F" w:rsidRDefault="0039048F" w:rsidP="0039048F">
      <w:pPr>
        <w:pBdr>
          <w:bottom w:val="single" w:sz="6" w:space="1" w:color="auto"/>
        </w:pBdr>
        <w:spacing w:after="0" w:line="240" w:lineRule="auto"/>
        <w:ind w:left="-426" w:right="-6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397116, с. Тамбовка, ул. Молодежная,1 т. (факс) (47347)68-2-19 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от   31 января 2024  г.              №2  </w:t>
      </w:r>
    </w:p>
    <w:p w:rsidR="0039048F" w:rsidRPr="0039048F" w:rsidRDefault="0039048F" w:rsidP="0039048F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с.Тамбовка.</w:t>
      </w:r>
    </w:p>
    <w:p w:rsidR="0039048F" w:rsidRPr="0039048F" w:rsidRDefault="0039048F" w:rsidP="0039048F">
      <w:pPr>
        <w:tabs>
          <w:tab w:val="left" w:pos="142"/>
        </w:tabs>
        <w:spacing w:after="0" w:line="240" w:lineRule="auto"/>
        <w:ind w:left="142" w:right="4959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tabs>
          <w:tab w:val="left" w:pos="142"/>
        </w:tabs>
        <w:spacing w:after="0" w:line="240" w:lineRule="auto"/>
        <w:ind w:left="142" w:right="4959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Тамбовского сельского поселения Терновского муниципального района Воронежской области от 20.11.2018 г. № 40 «О порядке определения нормативных затрат на обеспечение функций       администрации Тамбовского сельского поселения Терновского муниципального района Воронежской области и подведомственных ему казенных учреждений».</w:t>
      </w:r>
    </w:p>
    <w:p w:rsidR="0039048F" w:rsidRPr="0039048F" w:rsidRDefault="0039048F" w:rsidP="0039048F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В соответствии с  постановлением администрации Терновского муниципального района Воронежской области  от 21.01.2016 г. № 26 «О порядке определения нормативных затрат на обеспечение функций органов местного самоуправления Терновского муниципального района Воронежской области, в том числе подведомственных им казенных учреждений», а также в целях повышения эффективности бюджетных расходов и организации  процесса бюджетного планирования:</w:t>
      </w:r>
    </w:p>
    <w:p w:rsidR="0039048F" w:rsidRPr="0039048F" w:rsidRDefault="0039048F" w:rsidP="0039048F">
      <w:pPr>
        <w:numPr>
          <w:ilvl w:val="0"/>
          <w:numId w:val="42"/>
        </w:numPr>
        <w:tabs>
          <w:tab w:val="clear" w:pos="1275"/>
          <w:tab w:val="left" w:pos="142"/>
          <w:tab w:val="num" w:pos="51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Внести изменения в утвержденные нормативные затраты на обеспечение функций       администрации Тамбовского сельского поселения Терновского муниципального района Воронежской области и подведомственных ей казенных учреждений и изложить их в новой редакции согласно Приложения к настоящему постановлению.</w:t>
      </w:r>
    </w:p>
    <w:p w:rsidR="0039048F" w:rsidRPr="0039048F" w:rsidRDefault="0039048F" w:rsidP="0039048F">
      <w:pPr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«Муниципальный вестник» и  в сети Интернет. </w:t>
      </w:r>
    </w:p>
    <w:p w:rsidR="0039048F" w:rsidRPr="0039048F" w:rsidRDefault="0039048F" w:rsidP="0039048F">
      <w:pPr>
        <w:numPr>
          <w:ilvl w:val="0"/>
          <w:numId w:val="42"/>
        </w:numPr>
        <w:tabs>
          <w:tab w:val="clear" w:pos="1275"/>
          <w:tab w:val="left" w:pos="142"/>
          <w:tab w:val="num" w:pos="51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опубликования.</w:t>
      </w:r>
    </w:p>
    <w:p w:rsidR="0039048F" w:rsidRPr="0039048F" w:rsidRDefault="0039048F" w:rsidP="0039048F">
      <w:pPr>
        <w:numPr>
          <w:ilvl w:val="0"/>
          <w:numId w:val="42"/>
        </w:numPr>
        <w:tabs>
          <w:tab w:val="clear" w:pos="1275"/>
          <w:tab w:val="left" w:pos="142"/>
          <w:tab w:val="num" w:pos="51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Контроль за исполнением  настоящего постановления оставляю за собой.</w:t>
      </w:r>
    </w:p>
    <w:p w:rsidR="0039048F" w:rsidRPr="0039048F" w:rsidRDefault="0039048F" w:rsidP="0039048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Глава Тамбовского сельского поселения                                    Т.В.Рыбкина.    </w:t>
      </w: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Тамбовского сельского поселения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от  «31» января 2024 г  № 2</w:t>
      </w:r>
    </w:p>
    <w:p w:rsidR="0039048F" w:rsidRPr="0039048F" w:rsidRDefault="0039048F" w:rsidP="00390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 w:cs="Times New Roman"/>
          <w:b/>
          <w:sz w:val="24"/>
          <w:szCs w:val="24"/>
          <w:u w:val="single"/>
        </w:rPr>
        <w:t>1.Информационно-коммуникационные технологии</w:t>
      </w:r>
    </w:p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/>
          <w:b/>
          <w:sz w:val="24"/>
          <w:szCs w:val="24"/>
          <w:u w:val="single"/>
        </w:rPr>
        <w:t>1.1.Затраты на услуги связи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 xml:space="preserve">1.1.1 Нормативы на абонентскую плату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511"/>
        <w:gridCol w:w="2160"/>
      </w:tblGrid>
      <w:tr w:rsidR="0039048F" w:rsidRPr="0039048F" w:rsidTr="00E42DC2">
        <w:tc>
          <w:tcPr>
            <w:tcW w:w="4968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2511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216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Затраты на 1 номер, руб/год</w:t>
            </w:r>
          </w:p>
        </w:tc>
      </w:tr>
      <w:tr w:rsidR="0039048F" w:rsidRPr="0039048F" w:rsidTr="00E42DC2">
        <w:tc>
          <w:tcPr>
            <w:tcW w:w="4968" w:type="dxa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251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</w:tbl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1.1.3. Норматив на услуги сети « Интернет»  и услуги интернет – провайдеров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60"/>
        <w:gridCol w:w="2551"/>
        <w:gridCol w:w="2268"/>
      </w:tblGrid>
      <w:tr w:rsidR="0039048F" w:rsidRPr="0039048F" w:rsidTr="00E42DC2">
        <w:tc>
          <w:tcPr>
            <w:tcW w:w="26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 данных</w:t>
            </w:r>
          </w:p>
        </w:tc>
        <w:tc>
          <w:tcPr>
            <w:tcW w:w="21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Месячная цена</w:t>
            </w:r>
          </w:p>
        </w:tc>
        <w:tc>
          <w:tcPr>
            <w:tcW w:w="255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Всего затраты на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сеть «Интернет»,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9048F" w:rsidRPr="0039048F" w:rsidTr="00E42DC2">
        <w:tc>
          <w:tcPr>
            <w:tcW w:w="266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2551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57600</w:t>
            </w:r>
          </w:p>
        </w:tc>
      </w:tr>
    </w:tbl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 w:cs="Times New Roman"/>
          <w:b/>
          <w:sz w:val="24"/>
          <w:szCs w:val="24"/>
          <w:u w:val="single"/>
        </w:rPr>
        <w:t>1.2. Затраты на содержание имущества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1.2.1.Нормативы затрат на техническое обслуживание и регламентно – профилактический ремонт принтеров, многофункциональных устройств и копировальных аппаратов.</w:t>
      </w: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402"/>
        <w:gridCol w:w="2835"/>
      </w:tblGrid>
      <w:tr w:rsidR="0039048F" w:rsidRPr="0039048F" w:rsidTr="00E42DC2">
        <w:trPr>
          <w:trHeight w:val="1777"/>
        </w:trPr>
        <w:tc>
          <w:tcPr>
            <w:tcW w:w="3402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многофункциональных устройств и копировальных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аппаратов (оргтехники)</w:t>
            </w:r>
          </w:p>
        </w:tc>
        <w:tc>
          <w:tcPr>
            <w:tcW w:w="3402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Цена технического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обслуживания и регламентно –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профилактического  ремонта в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2835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Всего затраты, руб.</w:t>
            </w:r>
          </w:p>
        </w:tc>
      </w:tr>
      <w:tr w:rsidR="0039048F" w:rsidRPr="0039048F" w:rsidTr="00E42DC2">
        <w:trPr>
          <w:trHeight w:val="370"/>
        </w:trPr>
        <w:tc>
          <w:tcPr>
            <w:tcW w:w="3402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2835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9000</w:t>
            </w:r>
          </w:p>
        </w:tc>
      </w:tr>
      <w:tr w:rsidR="0039048F" w:rsidRPr="0039048F" w:rsidTr="00E42DC2">
        <w:trPr>
          <w:trHeight w:val="370"/>
        </w:trPr>
        <w:tc>
          <w:tcPr>
            <w:tcW w:w="9639" w:type="dxa"/>
            <w:gridSpan w:val="3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39048F" w:rsidRPr="0039048F" w:rsidTr="00E42DC2">
        <w:trPr>
          <w:trHeight w:val="370"/>
        </w:trPr>
        <w:tc>
          <w:tcPr>
            <w:tcW w:w="3402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2835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/>
          <w:b/>
          <w:sz w:val="24"/>
          <w:szCs w:val="24"/>
          <w:u w:val="single"/>
        </w:rPr>
        <w:t>1.3. Затраты на приобретение прочих работ и услуг,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/>
          <w:b/>
          <w:sz w:val="24"/>
          <w:szCs w:val="24"/>
          <w:u w:val="single"/>
        </w:rPr>
        <w:t>не относящиеся к затратам на услуги связи, аренду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/>
          <w:b/>
          <w:sz w:val="24"/>
          <w:szCs w:val="24"/>
          <w:u w:val="single"/>
        </w:rPr>
        <w:t>и содержание имущества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579"/>
        <w:gridCol w:w="3544"/>
        <w:gridCol w:w="3827"/>
        <w:gridCol w:w="1701"/>
      </w:tblGrid>
      <w:tr w:rsidR="0039048F" w:rsidRPr="0039048F" w:rsidTr="00E42DC2">
        <w:trPr>
          <w:trHeight w:val="9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СПС, ПО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СПС, ПО/объекту 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сопровождения (услуг), 1 ед, руб./ год</w:t>
            </w:r>
          </w:p>
        </w:tc>
      </w:tr>
      <w:tr w:rsidR="0039048F" w:rsidRPr="0039048F" w:rsidTr="00E42DC2">
        <w:trPr>
          <w:trHeight w:val="4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КриптоПро, КриптоАРМ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Программно-аппаратное средство криптографческой защиты информации, которое объединяет возможности российского криптопровайдера «КриптоПро» CSP и USB-токена Рутокен КП. Рутокен КП — это разновидность Рутокен ЭЦП, поддерживающая спецификацию функционального ключевого носителя (информационная безопасность)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4000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48F">
        <w:rPr>
          <w:rFonts w:ascii="Times New Roman" w:hAnsi="Times New Roman" w:cs="Times New Roman"/>
          <w:color w:val="000000"/>
          <w:sz w:val="24"/>
          <w:szCs w:val="24"/>
        </w:rPr>
        <w:t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 осуществляется в пределах доведенных  лимитов бюджетных обязательств на обеспечение функций администрации Тамбовского сельского поселения Терновского муниципального района.</w:t>
      </w: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/>
          <w:b/>
          <w:sz w:val="24"/>
          <w:szCs w:val="24"/>
          <w:u w:val="single"/>
        </w:rPr>
        <w:t>1.4.Затраты на приобретение материальных запасов</w:t>
      </w: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1.5.1. Норматив на приобретение расходных материалов для принтеров, многофункциональных устройств и копировальных аппаратов (оргтехники)</w:t>
      </w:r>
    </w:p>
    <w:p w:rsidR="0039048F" w:rsidRPr="0039048F" w:rsidRDefault="0039048F" w:rsidP="0039048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551"/>
        <w:gridCol w:w="2268"/>
        <w:gridCol w:w="2126"/>
      </w:tblGrid>
      <w:tr w:rsidR="0039048F" w:rsidRPr="0039048F" w:rsidTr="00E42DC2">
        <w:tc>
          <w:tcPr>
            <w:tcW w:w="269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принтеров и МФУ и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копировальных аппаратов</w:t>
            </w:r>
          </w:p>
        </w:tc>
        <w:tc>
          <w:tcPr>
            <w:tcW w:w="255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потребления на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принтер, МФУ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аппарат, шт.</w:t>
            </w:r>
          </w:p>
        </w:tc>
        <w:tc>
          <w:tcPr>
            <w:tcW w:w="2268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Цена расходного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материала, руб.</w:t>
            </w:r>
          </w:p>
        </w:tc>
        <w:tc>
          <w:tcPr>
            <w:tcW w:w="21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Всего затраты,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9048F" w:rsidRPr="0039048F" w:rsidTr="00E42DC2">
        <w:tc>
          <w:tcPr>
            <w:tcW w:w="269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1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39048F" w:rsidRPr="0039048F" w:rsidTr="00E42DC2">
        <w:tc>
          <w:tcPr>
            <w:tcW w:w="9639" w:type="dxa"/>
            <w:gridSpan w:val="4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39048F" w:rsidRPr="0039048F" w:rsidTr="00E42DC2">
        <w:tc>
          <w:tcPr>
            <w:tcW w:w="269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1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</w:tr>
    </w:tbl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1.5.2 Нормативы на приобретение мобильных носителей информации*</w:t>
      </w: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393"/>
        <w:gridCol w:w="2694"/>
        <w:gridCol w:w="2268"/>
      </w:tblGrid>
      <w:tr w:rsidR="0039048F" w:rsidRPr="0039048F" w:rsidTr="00E42DC2">
        <w:tc>
          <w:tcPr>
            <w:tcW w:w="228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39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69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268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Стоимость, руб./ед</w:t>
            </w:r>
          </w:p>
        </w:tc>
      </w:tr>
      <w:tr w:rsidR="0039048F" w:rsidRPr="0039048F" w:rsidTr="00E42DC2">
        <w:tc>
          <w:tcPr>
            <w:tcW w:w="228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239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Не более  5 мобильных носителей информации на  служащего</w:t>
            </w:r>
          </w:p>
        </w:tc>
        <w:tc>
          <w:tcPr>
            <w:tcW w:w="269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Носимый жесткий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диск или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твердотельный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накопитель: 1 шт.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емкостью до 512Gb.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Flash USB 2 шт.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емкостью до 32Gb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</w:p>
        </w:tc>
        <w:tc>
          <w:tcPr>
            <w:tcW w:w="2268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9000 руб. - носимый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жесткий диск или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твердотельный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накопитель, 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3000 руб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- usb flash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накопитель.</w:t>
            </w:r>
          </w:p>
        </w:tc>
      </w:tr>
    </w:tbl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lastRenderedPageBreak/>
        <w:t>*-под мобильными носителями информации понимается USB-флеш накопитель, выносной жесткий диск, твердотельный накопитель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>II. Прочие затраты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2.1.Затраты на услуги связи,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2.1.1. Норматив на оплату услуг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3124"/>
        <w:gridCol w:w="3684"/>
      </w:tblGrid>
      <w:tr w:rsidR="0039048F" w:rsidRPr="0039048F" w:rsidTr="00E42DC2">
        <w:tc>
          <w:tcPr>
            <w:tcW w:w="2694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19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3755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 1 почтового отправления, руб.</w:t>
            </w:r>
          </w:p>
        </w:tc>
      </w:tr>
      <w:tr w:rsidR="0039048F" w:rsidRPr="0039048F" w:rsidTr="00E42DC2">
        <w:tc>
          <w:tcPr>
            <w:tcW w:w="269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319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55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Цена определяется тарифами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оператора почтовой связи,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установленными в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соответствии с приказом ФСТ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России от 15.07.2011 № 280-с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расчета тарифов на услугу по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пересылке внутренней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письменной корреспонденции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(почтовых карточек, писем, бандеролей)»</w:t>
            </w: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Примечание: количество услуг связи для администрации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ab/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048F">
        <w:rPr>
          <w:rFonts w:ascii="Times New Roman" w:hAnsi="Times New Roman"/>
          <w:sz w:val="24"/>
          <w:szCs w:val="24"/>
        </w:rPr>
        <w:tab/>
      </w:r>
      <w:r w:rsidRPr="0039048F">
        <w:rPr>
          <w:rFonts w:ascii="Times New Roman" w:hAnsi="Times New Roman"/>
          <w:b/>
          <w:sz w:val="24"/>
          <w:szCs w:val="24"/>
          <w:u w:val="single"/>
        </w:rPr>
        <w:t>2.2. Затраты на коммунальные услуги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048F" w:rsidRPr="0039048F" w:rsidRDefault="0039048F" w:rsidP="0039048F">
      <w:pPr>
        <w:tabs>
          <w:tab w:val="left" w:pos="1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2.2.1.Нормативы, применяемые при расчете нормативных затрат на коммунальные услуги</w:t>
      </w:r>
    </w:p>
    <w:p w:rsidR="0039048F" w:rsidRPr="0039048F" w:rsidRDefault="0039048F" w:rsidP="0039048F">
      <w:pPr>
        <w:tabs>
          <w:tab w:val="left" w:pos="1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39048F" w:rsidRPr="0039048F" w:rsidTr="00E42DC2">
        <w:tc>
          <w:tcPr>
            <w:tcW w:w="319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19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(не более),</w:t>
            </w:r>
          </w:p>
        </w:tc>
        <w:tc>
          <w:tcPr>
            <w:tcW w:w="319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Тариф (цена), руб.</w:t>
            </w:r>
          </w:p>
        </w:tc>
      </w:tr>
      <w:tr w:rsidR="0039048F" w:rsidRPr="0039048F" w:rsidTr="00E42DC2">
        <w:trPr>
          <w:trHeight w:val="703"/>
        </w:trPr>
        <w:tc>
          <w:tcPr>
            <w:tcW w:w="3190" w:type="dxa"/>
          </w:tcPr>
          <w:p w:rsidR="0039048F" w:rsidRPr="0039048F" w:rsidRDefault="0039048F" w:rsidP="0039048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Тамбовского сельского поселения </w:t>
            </w:r>
          </w:p>
          <w:p w:rsidR="0039048F" w:rsidRPr="0039048F" w:rsidRDefault="0039048F" w:rsidP="0039048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(Нормативы, применяемые при расчете затрат на электроснабжение)</w:t>
            </w:r>
          </w:p>
        </w:tc>
        <w:tc>
          <w:tcPr>
            <w:tcW w:w="319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50000 кВт</w:t>
            </w:r>
          </w:p>
        </w:tc>
        <w:tc>
          <w:tcPr>
            <w:tcW w:w="319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Цена определяется согласно приказу Управления по государственному регулированию тарифов ВО</w:t>
            </w:r>
          </w:p>
        </w:tc>
      </w:tr>
      <w:tr w:rsidR="0039048F" w:rsidRPr="0039048F" w:rsidTr="00E42DC2">
        <w:trPr>
          <w:trHeight w:val="703"/>
        </w:trPr>
        <w:tc>
          <w:tcPr>
            <w:tcW w:w="3190" w:type="dxa"/>
          </w:tcPr>
          <w:p w:rsidR="0039048F" w:rsidRPr="0039048F" w:rsidRDefault="0039048F" w:rsidP="0039048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Тамбовского сельского поселения </w:t>
            </w:r>
          </w:p>
          <w:p w:rsidR="0039048F" w:rsidRPr="0039048F" w:rsidRDefault="0039048F" w:rsidP="0039048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(Нормативы, применяемые при расчете затрат на газоснабжение)</w:t>
            </w:r>
          </w:p>
        </w:tc>
        <w:tc>
          <w:tcPr>
            <w:tcW w:w="319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25000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191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Цена определяется согласно приказу Управления по государственному регулированию тарифов ВО</w:t>
            </w:r>
          </w:p>
        </w:tc>
      </w:tr>
    </w:tbl>
    <w:p w:rsidR="0039048F" w:rsidRPr="0039048F" w:rsidRDefault="0039048F" w:rsidP="0039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outlineLvl w:val="3"/>
        <w:rPr>
          <w:rFonts w:ascii="Times New Roman" w:hAnsi="Times New Roman"/>
          <w:b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2.3. Затраты на содержание имущества,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lastRenderedPageBreak/>
        <w:t>2.3.1.Нормативы на закупку услуг по техническому обслуживанию газовых котельных</w:t>
      </w: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1980"/>
        <w:gridCol w:w="1980"/>
      </w:tblGrid>
      <w:tr w:rsidR="0039048F" w:rsidRPr="0039048F" w:rsidTr="00E42DC2">
        <w:tc>
          <w:tcPr>
            <w:tcW w:w="216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газовых котельных</w:t>
            </w:r>
          </w:p>
        </w:tc>
        <w:tc>
          <w:tcPr>
            <w:tcW w:w="216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98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Затраты на 1 котельную, руб/мес.</w:t>
            </w:r>
          </w:p>
        </w:tc>
        <w:tc>
          <w:tcPr>
            <w:tcW w:w="198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39048F" w:rsidRPr="0039048F" w:rsidTr="00E42DC2">
        <w:tc>
          <w:tcPr>
            <w:tcW w:w="216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2.3.2. Нормативы затрат на оплату услуг по обслуживанию и уборке помещения.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2385"/>
        <w:gridCol w:w="2280"/>
        <w:gridCol w:w="2285"/>
      </w:tblGrid>
      <w:tr w:rsidR="0039048F" w:rsidRPr="0039048F" w:rsidTr="00E42DC2">
        <w:trPr>
          <w:trHeight w:val="602"/>
        </w:trPr>
        <w:tc>
          <w:tcPr>
            <w:tcW w:w="251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Площадь здания м.кв.</w:t>
            </w:r>
          </w:p>
        </w:tc>
        <w:tc>
          <w:tcPr>
            <w:tcW w:w="2385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Затраты руб/мес.</w:t>
            </w:r>
          </w:p>
        </w:tc>
        <w:tc>
          <w:tcPr>
            <w:tcW w:w="228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285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39048F" w:rsidRPr="0039048F" w:rsidTr="00E42DC2">
        <w:trPr>
          <w:trHeight w:val="318"/>
        </w:trPr>
        <w:tc>
          <w:tcPr>
            <w:tcW w:w="251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85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28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5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9048F" w:rsidRPr="0039048F" w:rsidTr="00E42DC2">
        <w:trPr>
          <w:trHeight w:val="318"/>
        </w:trPr>
        <w:tc>
          <w:tcPr>
            <w:tcW w:w="9463" w:type="dxa"/>
            <w:gridSpan w:val="4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39048F" w:rsidRPr="0039048F" w:rsidTr="00E42DC2">
        <w:trPr>
          <w:trHeight w:val="318"/>
        </w:trPr>
        <w:tc>
          <w:tcPr>
            <w:tcW w:w="251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85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80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5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2.3.3. Нормативы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2936"/>
        <w:gridCol w:w="2813"/>
      </w:tblGrid>
      <w:tr w:rsidR="0039048F" w:rsidRPr="0039048F" w:rsidTr="00E42DC2">
        <w:trPr>
          <w:trHeight w:val="589"/>
        </w:trPr>
        <w:tc>
          <w:tcPr>
            <w:tcW w:w="309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тепловых пунктов</w:t>
            </w:r>
          </w:p>
        </w:tc>
        <w:tc>
          <w:tcPr>
            <w:tcW w:w="2936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Затраты руб./1 пункт</w:t>
            </w:r>
          </w:p>
        </w:tc>
        <w:tc>
          <w:tcPr>
            <w:tcW w:w="281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39048F" w:rsidRPr="0039048F" w:rsidTr="00E42DC2">
        <w:trPr>
          <w:trHeight w:val="311"/>
        </w:trPr>
        <w:tc>
          <w:tcPr>
            <w:tcW w:w="309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1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 xml:space="preserve">2.3.7. Нормативы затрат на техническое обслуживание и ремонт транспортных средств 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2936"/>
        <w:gridCol w:w="2813"/>
      </w:tblGrid>
      <w:tr w:rsidR="0039048F" w:rsidRPr="0039048F" w:rsidTr="00E42DC2">
        <w:trPr>
          <w:trHeight w:val="589"/>
        </w:trPr>
        <w:tc>
          <w:tcPr>
            <w:tcW w:w="309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936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Затраты руб./1 т.с.</w:t>
            </w:r>
          </w:p>
        </w:tc>
        <w:tc>
          <w:tcPr>
            <w:tcW w:w="281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39048F" w:rsidRPr="0039048F" w:rsidTr="00E42DC2">
        <w:trPr>
          <w:trHeight w:val="311"/>
        </w:trPr>
        <w:tc>
          <w:tcPr>
            <w:tcW w:w="309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13" w:type="dxa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>2.4. Затраты на приобретение прочих работ и услуг, не относящиеся к</w:t>
      </w:r>
    </w:p>
    <w:p w:rsidR="0039048F" w:rsidRPr="0039048F" w:rsidRDefault="0039048F" w:rsidP="00390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8F">
        <w:rPr>
          <w:rFonts w:ascii="Times New Roman" w:hAnsi="Times New Roman" w:cs="Times New Roman"/>
          <w:b/>
          <w:sz w:val="24"/>
          <w:szCs w:val="24"/>
        </w:rPr>
        <w:t>указанным категориям</w:t>
      </w:r>
    </w:p>
    <w:p w:rsidR="0039048F" w:rsidRPr="0039048F" w:rsidRDefault="0039048F" w:rsidP="003904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2.4.1. Нормативы на оплату типографских работ и услуг, включая приобретение периодических печатных изданий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4025"/>
        <w:gridCol w:w="2363"/>
        <w:gridCol w:w="2360"/>
      </w:tblGrid>
      <w:tr w:rsidR="0039048F" w:rsidRPr="0039048F" w:rsidTr="00E42DC2">
        <w:tc>
          <w:tcPr>
            <w:tcW w:w="71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36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 подписок в год</w:t>
            </w:r>
          </w:p>
        </w:tc>
        <w:tc>
          <w:tcPr>
            <w:tcW w:w="23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Стоимость в год, руб.</w:t>
            </w:r>
          </w:p>
        </w:tc>
      </w:tr>
      <w:tr w:rsidR="0039048F" w:rsidRPr="0039048F" w:rsidTr="00E42DC2">
        <w:tc>
          <w:tcPr>
            <w:tcW w:w="71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Газеты «Савальские зори», «Воронежский курьер»</w:t>
            </w:r>
          </w:p>
        </w:tc>
        <w:tc>
          <w:tcPr>
            <w:tcW w:w="236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7000</w:t>
            </w:r>
          </w:p>
        </w:tc>
      </w:tr>
      <w:tr w:rsidR="0039048F" w:rsidRPr="0039048F" w:rsidTr="00E42DC2">
        <w:tc>
          <w:tcPr>
            <w:tcW w:w="9463" w:type="dxa"/>
            <w:gridSpan w:val="4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39048F" w:rsidRPr="0039048F" w:rsidTr="00E42DC2">
        <w:tc>
          <w:tcPr>
            <w:tcW w:w="71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Газета «Коммуна»</w:t>
            </w:r>
          </w:p>
        </w:tc>
        <w:tc>
          <w:tcPr>
            <w:tcW w:w="236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  <w:tc>
          <w:tcPr>
            <w:tcW w:w="23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8F" w:rsidRPr="0039048F" w:rsidTr="00E42DC2">
        <w:tc>
          <w:tcPr>
            <w:tcW w:w="714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Газеты «Савальские зори», «Воронежский курьер»</w:t>
            </w:r>
          </w:p>
        </w:tc>
        <w:tc>
          <w:tcPr>
            <w:tcW w:w="2363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  <w:tc>
          <w:tcPr>
            <w:tcW w:w="2360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 администрации по соответствующему коду классификации расходов.</w:t>
      </w: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2.4.2. Нормативы затрат на приобретение полисов обязательного страхования гражданской ответственности владельцев транспортных средств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3"/>
        <w:gridCol w:w="1577"/>
        <w:gridCol w:w="1434"/>
        <w:gridCol w:w="4586"/>
      </w:tblGrid>
      <w:tr w:rsidR="0039048F" w:rsidRPr="0039048F" w:rsidTr="00E42DC2">
        <w:trPr>
          <w:tblHeader/>
        </w:trPr>
        <w:tc>
          <w:tcPr>
            <w:tcW w:w="1031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</w:t>
            </w:r>
          </w:p>
        </w:tc>
        <w:tc>
          <w:tcPr>
            <w:tcW w:w="824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страхования</w:t>
            </w:r>
          </w:p>
        </w:tc>
        <w:tc>
          <w:tcPr>
            <w:tcW w:w="749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полисов</w:t>
            </w:r>
          </w:p>
        </w:tc>
        <w:tc>
          <w:tcPr>
            <w:tcW w:w="2396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единицы, руб.</w:t>
            </w:r>
          </w:p>
        </w:tc>
      </w:tr>
      <w:tr w:rsidR="0039048F" w:rsidRPr="0039048F" w:rsidTr="00E42DC2">
        <w:trPr>
          <w:trHeight w:val="515"/>
        </w:trPr>
        <w:tc>
          <w:tcPr>
            <w:tcW w:w="1031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Обязательное страхование гражданской ответственности владельцев транспортных средств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749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pct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2.4.3. Нормативы затрат на оплату услуг внештатных сотрудников</w:t>
      </w:r>
    </w:p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381"/>
        <w:gridCol w:w="2382"/>
        <w:gridCol w:w="2382"/>
      </w:tblGrid>
      <w:tr w:rsidR="0039048F" w:rsidRPr="0039048F" w:rsidTr="00E42DC2">
        <w:trPr>
          <w:trHeight w:val="284"/>
        </w:trPr>
        <w:tc>
          <w:tcPr>
            <w:tcW w:w="2381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81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2382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2382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Стоимость, руб./мес.</w:t>
            </w:r>
          </w:p>
        </w:tc>
      </w:tr>
      <w:tr w:rsidR="0039048F" w:rsidRPr="0039048F" w:rsidTr="00E42DC2">
        <w:trPr>
          <w:trHeight w:val="582"/>
        </w:trPr>
        <w:tc>
          <w:tcPr>
            <w:tcW w:w="2381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Услуги по ремонту уличного освещения</w:t>
            </w:r>
          </w:p>
        </w:tc>
        <w:tc>
          <w:tcPr>
            <w:tcW w:w="2381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39048F" w:rsidRPr="0039048F" w:rsidRDefault="0039048F" w:rsidP="0039048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</w:tbl>
    <w:p w:rsidR="0039048F" w:rsidRPr="0039048F" w:rsidRDefault="0039048F" w:rsidP="003904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2.6.1. Нормативы затрат на приобретение бланочной продукции.</w:t>
      </w: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6237"/>
      </w:tblGrid>
      <w:tr w:rsidR="0039048F" w:rsidRPr="0039048F" w:rsidTr="00E42DC2">
        <w:tc>
          <w:tcPr>
            <w:tcW w:w="3227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в год руб, не более</w:t>
            </w:r>
          </w:p>
        </w:tc>
      </w:tr>
      <w:tr w:rsidR="0039048F" w:rsidRPr="0039048F" w:rsidTr="00E42DC2">
        <w:tc>
          <w:tcPr>
            <w:tcW w:w="3227" w:type="dxa"/>
          </w:tcPr>
          <w:p w:rsidR="0039048F" w:rsidRPr="0039048F" w:rsidRDefault="0039048F" w:rsidP="003904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 xml:space="preserve">Бланочная и </w:t>
            </w:r>
          </w:p>
          <w:p w:rsidR="0039048F" w:rsidRPr="0039048F" w:rsidRDefault="0039048F" w:rsidP="003904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типографская продукция</w:t>
            </w:r>
          </w:p>
        </w:tc>
        <w:tc>
          <w:tcPr>
            <w:tcW w:w="6237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9048F" w:rsidRPr="0039048F" w:rsidTr="00E42DC2">
        <w:tc>
          <w:tcPr>
            <w:tcW w:w="9464" w:type="dxa"/>
            <w:gridSpan w:val="2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Подведомственное казенное учреждение</w:t>
            </w:r>
          </w:p>
        </w:tc>
      </w:tr>
      <w:tr w:rsidR="0039048F" w:rsidRPr="0039048F" w:rsidTr="00E42DC2">
        <w:tc>
          <w:tcPr>
            <w:tcW w:w="3227" w:type="dxa"/>
          </w:tcPr>
          <w:p w:rsidR="0039048F" w:rsidRPr="0039048F" w:rsidRDefault="0039048F" w:rsidP="003904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 xml:space="preserve">Бланочная и </w:t>
            </w:r>
          </w:p>
          <w:p w:rsidR="0039048F" w:rsidRPr="0039048F" w:rsidRDefault="0039048F" w:rsidP="003904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8F">
              <w:rPr>
                <w:rFonts w:ascii="Times New Roman" w:hAnsi="Times New Roman"/>
                <w:sz w:val="24"/>
                <w:szCs w:val="24"/>
              </w:rPr>
              <w:t>типографская продукция</w:t>
            </w:r>
          </w:p>
        </w:tc>
        <w:tc>
          <w:tcPr>
            <w:tcW w:w="6237" w:type="dxa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Не закупается</w:t>
            </w:r>
          </w:p>
        </w:tc>
      </w:tr>
    </w:tbl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2.6.2. Нормативы затрат на приобретение канцелярских принадлежностей (на 1 сотрудника)</w:t>
      </w:r>
    </w:p>
    <w:p w:rsidR="0039048F" w:rsidRPr="0039048F" w:rsidRDefault="0039048F" w:rsidP="00390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9" w:type="dxa"/>
        <w:tblInd w:w="88" w:type="dxa"/>
        <w:tblLook w:val="0000"/>
      </w:tblPr>
      <w:tblGrid>
        <w:gridCol w:w="960"/>
        <w:gridCol w:w="4447"/>
        <w:gridCol w:w="960"/>
        <w:gridCol w:w="1160"/>
        <w:gridCol w:w="2132"/>
      </w:tblGrid>
      <w:tr w:rsidR="0039048F" w:rsidRPr="0039048F" w:rsidTr="00E42DC2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Ед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Кол-во, шт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клей - карандаш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клей ПВА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нож технический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Дырокол мощный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кнопки (50шт/упак)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нить прошивная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ручки шариковая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Бумага для заметок  с клеевым краем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мини - датер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батарейки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CD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DVD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бумага А4 (упаковка 5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Набор клейких закладок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12 л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80 л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настенный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папка регистратор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папка конверт на кнопке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папка - уголок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Папка - скоросшиватель с пружинным механизмом и папка с  прижимом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Папка файловая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папка картонная - скоросшиватель ДЕЛО с металлическим механизмом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048F" w:rsidRPr="0039048F" w:rsidTr="00E42DC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папка- скоросшиватель  ДЕЛО  без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048F" w:rsidRPr="0039048F" w:rsidTr="00E42DC2">
        <w:trPr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19 мм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25 мм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41 мм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41 мм</w:t>
              </w:r>
            </w:smartTag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51 мм</w:t>
              </w:r>
            </w:smartTag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скотч широкий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шт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39048F" w:rsidRPr="0039048F" w:rsidRDefault="0039048F" w:rsidP="0039048F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color w:val="000000"/>
          <w:sz w:val="24"/>
          <w:szCs w:val="24"/>
        </w:rPr>
        <w:t>*Примечание. Количество закупаемых товаров для учреждения может отличаться от приведенного в зависимости от решаемых им з</w:t>
      </w:r>
      <w:r w:rsidRPr="0039048F">
        <w:rPr>
          <w:rFonts w:ascii="Times New Roman" w:hAnsi="Times New Roman"/>
          <w:sz w:val="24"/>
          <w:szCs w:val="24"/>
        </w:rPr>
        <w:t>адач. При этом закупка осуществляется в пределах доведенных лимитов бюджетных обязательств</w:t>
      </w: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2.6.3. Нормативы затрат на приобретение хозяйственных товаров и принадлежностей</w:t>
      </w:r>
    </w:p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Ind w:w="88" w:type="dxa"/>
        <w:tblLook w:val="0000"/>
      </w:tblPr>
      <w:tblGrid>
        <w:gridCol w:w="960"/>
        <w:gridCol w:w="3880"/>
        <w:gridCol w:w="1417"/>
        <w:gridCol w:w="1617"/>
        <w:gridCol w:w="1785"/>
      </w:tblGrid>
      <w:tr w:rsidR="0039048F" w:rsidRPr="0039048F" w:rsidTr="00E42DC2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и принадлежностей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единицы товара не более, руб.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Бумажные полотенце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Жидкость для мытья посуды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Губки для мытья посуды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Ведро 10л пластик пищевое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Известь гранулированная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Известь гранулированная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0,9 кг</w:t>
              </w:r>
            </w:smartTag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39048F">
                <w:rPr>
                  <w:rFonts w:ascii="Times New Roman" w:hAnsi="Times New Roman" w:cs="Times New Roman"/>
                  <w:sz w:val="24"/>
                  <w:szCs w:val="24"/>
                </w:rPr>
                <w:t>2,7 кг</w:t>
              </w:r>
            </w:smartTag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 xml:space="preserve">Кисти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48F" w:rsidRPr="0039048F" w:rsidTr="00E42DC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Лампочки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39048F" w:rsidRPr="0039048F" w:rsidRDefault="0039048F" w:rsidP="0039048F">
      <w:pPr>
        <w:pStyle w:val="ConsPlusNormal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a9"/>
        <w:tabs>
          <w:tab w:val="left" w:pos="1122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2.6.4. Нормативы на  приобретение ГСМ</w:t>
      </w:r>
    </w:p>
    <w:p w:rsidR="0039048F" w:rsidRPr="0039048F" w:rsidRDefault="0039048F" w:rsidP="0039048F">
      <w:pPr>
        <w:pStyle w:val="a9"/>
        <w:tabs>
          <w:tab w:val="left" w:pos="1122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568"/>
        <w:gridCol w:w="4677"/>
        <w:gridCol w:w="1276"/>
        <w:gridCol w:w="2835"/>
      </w:tblGrid>
      <w:tr w:rsidR="0039048F" w:rsidRPr="0039048F" w:rsidTr="00E42DC2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единицы, руб.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тосол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3904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 л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тормозная жидкость </w:t>
            </w:r>
            <w:smartTag w:uri="urn:schemas-microsoft-com:office:smarttags" w:element="metricconverter">
              <w:smartTagPr>
                <w:attr w:name="ProductID" w:val="0,910 л"/>
              </w:smartTagPr>
              <w:r w:rsidRPr="003904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0,910 л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моторное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3904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л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</w:tbl>
    <w:p w:rsidR="0039048F" w:rsidRPr="0039048F" w:rsidRDefault="0039048F" w:rsidP="0039048F">
      <w:pPr>
        <w:pStyle w:val="a9"/>
        <w:tabs>
          <w:tab w:val="left" w:pos="1122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a9"/>
        <w:tabs>
          <w:tab w:val="left" w:pos="1122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a9"/>
        <w:tabs>
          <w:tab w:val="left" w:pos="1122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a9"/>
        <w:tabs>
          <w:tab w:val="left" w:pos="1122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2.6.5.Нормативы затрат на приобретение запасных частей для транспортных средств   </w:t>
      </w:r>
    </w:p>
    <w:p w:rsidR="0039048F" w:rsidRPr="0039048F" w:rsidRDefault="0039048F" w:rsidP="0039048F">
      <w:pPr>
        <w:pStyle w:val="a9"/>
        <w:tabs>
          <w:tab w:val="left" w:pos="1122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356" w:type="dxa"/>
        <w:tblInd w:w="-34" w:type="dxa"/>
        <w:tblLayout w:type="fixed"/>
        <w:tblLook w:val="04A0"/>
      </w:tblPr>
      <w:tblGrid>
        <w:gridCol w:w="568"/>
        <w:gridCol w:w="4677"/>
        <w:gridCol w:w="1276"/>
        <w:gridCol w:w="2835"/>
      </w:tblGrid>
      <w:tr w:rsidR="0039048F" w:rsidRPr="0039048F" w:rsidTr="00E42DC2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единицы, руб.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масляный фильтр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фильтр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воздушный фильтр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 салона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Колодки передние тормозные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Наконечник рулевой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Наконечник рулевой длинный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Шаровая опора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Гайка коллектора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свечной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стеклоочистителя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9048F" w:rsidRPr="0039048F" w:rsidTr="00E42DC2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Адаптер на ремень безопасности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автолампочка 12В 21W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автолампочка 12В 55W Н3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мытья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автолампочка 12В 5W б/ц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допол.насос отопителя ГАЗ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 сцепления рабочий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двери внутренняя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свечи зажигания(4шт)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приемная труба ГАЗ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ремень генератора ГАЗ евро-3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натяжной евро-3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шланг подкачки зад.колеса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автолампочка 12В 21W+5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ВД-40 100мл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автомобильные шины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45 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натяжной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стеклоомывающая жидкость 5л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ароматизатор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полироль панели(пластик)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мас. Расхода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холостого 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Аккумулятор 60ач (залит,  заряж.)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 противотуманная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Резина автомобильная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:rsidR="0039048F" w:rsidRPr="0039048F" w:rsidRDefault="0039048F" w:rsidP="0039048F">
      <w:pPr>
        <w:pStyle w:val="a9"/>
        <w:tabs>
          <w:tab w:val="left" w:pos="1122"/>
        </w:tabs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ind w:left="2124" w:firstLine="708"/>
        <w:outlineLvl w:val="2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 xml:space="preserve">2.7. Затраты на капитальный ремонт 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 xml:space="preserve">муниципального имущества </w:t>
      </w:r>
    </w:p>
    <w:p w:rsidR="0039048F" w:rsidRPr="0039048F" w:rsidRDefault="0039048F" w:rsidP="0039048F">
      <w:pPr>
        <w:pStyle w:val="a9"/>
        <w:tabs>
          <w:tab w:val="left" w:pos="105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9048F">
        <w:rPr>
          <w:rFonts w:ascii="Times New Roman" w:hAnsi="Times New Roman" w:cs="Times New Roman"/>
          <w:sz w:val="24"/>
          <w:szCs w:val="24"/>
        </w:rPr>
        <w:t>2.7.1. Нормативы на работы (услуги), связанные с объектами капитального строительства.</w:t>
      </w:r>
      <w:r w:rsidRPr="0039048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56" w:type="dxa"/>
        <w:tblInd w:w="-34" w:type="dxa"/>
        <w:tblLayout w:type="fixed"/>
        <w:tblLook w:val="04A0"/>
      </w:tblPr>
      <w:tblGrid>
        <w:gridCol w:w="568"/>
        <w:gridCol w:w="4110"/>
        <w:gridCol w:w="4678"/>
      </w:tblGrid>
      <w:tr w:rsidR="0039048F" w:rsidRPr="0039048F" w:rsidTr="00E42DC2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услуги, руб.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имущества  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на основании затрат, связанных со строительными работами и затрат на разработку проектной документации, в соответствии со сводным сметным расчетом стоимости строительства, разработанным в соответствии с методиками и нормативами.</w:t>
            </w:r>
          </w:p>
        </w:tc>
      </w:tr>
      <w:tr w:rsidR="0039048F" w:rsidRPr="0039048F" w:rsidTr="00E42DC2">
        <w:trPr>
          <w:trHeight w:val="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строительству, ремонту и реконструкции имущества</w:t>
            </w: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разработке проектной документации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048F" w:rsidRPr="0039048F" w:rsidRDefault="0039048F" w:rsidP="0039048F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9048F" w:rsidRPr="0039048F" w:rsidRDefault="0039048F" w:rsidP="0039048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 xml:space="preserve"> 2.8. Затраты на финансовое обеспечение строительства, </w:t>
      </w:r>
    </w:p>
    <w:p w:rsidR="0039048F" w:rsidRPr="0039048F" w:rsidRDefault="0039048F" w:rsidP="0039048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 xml:space="preserve">реконструкции (в том числе с элементами реставрации), </w:t>
      </w:r>
    </w:p>
    <w:p w:rsidR="0039048F" w:rsidRPr="0039048F" w:rsidRDefault="0039048F" w:rsidP="0039048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технического перевооружения объектов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капитального строительства или приобретение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9048F">
        <w:rPr>
          <w:rFonts w:ascii="Times New Roman" w:hAnsi="Times New Roman"/>
          <w:b/>
          <w:sz w:val="24"/>
          <w:szCs w:val="24"/>
        </w:rPr>
        <w:t>объектов недвижимого имущества</w:t>
      </w:r>
    </w:p>
    <w:p w:rsidR="0039048F" w:rsidRPr="0039048F" w:rsidRDefault="0039048F" w:rsidP="003904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9048F" w:rsidRPr="0039048F" w:rsidRDefault="0039048F" w:rsidP="0039048F">
      <w:pPr>
        <w:pStyle w:val="ConsPlusNormal"/>
        <w:widowControl/>
        <w:adjustRightInd w:val="0"/>
        <w:ind w:left="360"/>
        <w:rPr>
          <w:rFonts w:ascii="Times New Roman" w:hAnsi="Times New Roman"/>
          <w:sz w:val="24"/>
          <w:szCs w:val="24"/>
        </w:rPr>
      </w:pPr>
      <w:r w:rsidRPr="0039048F">
        <w:rPr>
          <w:rFonts w:ascii="Times New Roman" w:hAnsi="Times New Roman"/>
          <w:sz w:val="24"/>
          <w:szCs w:val="24"/>
        </w:rPr>
        <w:t>2.8.1. Нормативы на финансовое обеспечение</w:t>
      </w:r>
    </w:p>
    <w:p w:rsidR="0039048F" w:rsidRPr="0039048F" w:rsidRDefault="0039048F" w:rsidP="0039048F">
      <w:pPr>
        <w:pStyle w:val="ConsPlusNormal"/>
        <w:ind w:left="72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4A0"/>
      </w:tblPr>
      <w:tblGrid>
        <w:gridCol w:w="568"/>
        <w:gridCol w:w="6095"/>
        <w:gridCol w:w="2693"/>
      </w:tblGrid>
      <w:tr w:rsidR="0039048F" w:rsidRPr="0039048F" w:rsidTr="00E42DC2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услуги, руб.</w:t>
            </w:r>
          </w:p>
        </w:tc>
      </w:tr>
      <w:tr w:rsidR="0039048F" w:rsidRPr="0039048F" w:rsidTr="00E42DC2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строительства, реконструкции (в т.ч. с элементами реставрации), технического перевооружения объектов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048F" w:rsidRPr="0039048F" w:rsidRDefault="0039048F" w:rsidP="003904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на основании затрат, связанных со строительными работами и затрат на разработку проектной документации, в соответствии со сводным сметным расчетом стоимости строительства, разработанным в соответствии с методиками и нормативами.</w:t>
            </w:r>
          </w:p>
        </w:tc>
      </w:tr>
    </w:tbl>
    <w:p w:rsidR="0039048F" w:rsidRPr="0039048F" w:rsidRDefault="0039048F" w:rsidP="0039048F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8F" w:rsidRPr="0039048F" w:rsidRDefault="0039048F" w:rsidP="0039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048F" w:rsidRPr="0039048F" w:rsidSect="0039048F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FE" w:rsidRDefault="00BD0FFE" w:rsidP="0065644F">
      <w:pPr>
        <w:spacing w:after="0" w:line="240" w:lineRule="auto"/>
      </w:pPr>
      <w:r>
        <w:separator/>
      </w:r>
    </w:p>
  </w:endnote>
  <w:endnote w:type="continuationSeparator" w:id="1">
    <w:p w:rsidR="00BD0FFE" w:rsidRDefault="00BD0FFE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FE" w:rsidRDefault="00BD0FFE" w:rsidP="0065644F">
      <w:pPr>
        <w:spacing w:after="0" w:line="240" w:lineRule="auto"/>
      </w:pPr>
      <w:r>
        <w:separator/>
      </w:r>
    </w:p>
  </w:footnote>
  <w:footnote w:type="continuationSeparator" w:id="1">
    <w:p w:rsidR="00BD0FFE" w:rsidRDefault="00BD0FFE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2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C5855C9"/>
    <w:multiLevelType w:val="hybridMultilevel"/>
    <w:tmpl w:val="1FD2FD68"/>
    <w:lvl w:ilvl="0" w:tplc="51382A5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9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3"/>
  </w:num>
  <w:num w:numId="8">
    <w:abstractNumId w:val="8"/>
  </w:num>
  <w:num w:numId="9">
    <w:abstractNumId w:val="29"/>
  </w:num>
  <w:num w:numId="10">
    <w:abstractNumId w:val="39"/>
  </w:num>
  <w:num w:numId="11">
    <w:abstractNumId w:val="27"/>
  </w:num>
  <w:num w:numId="12">
    <w:abstractNumId w:val="22"/>
  </w:num>
  <w:num w:numId="13">
    <w:abstractNumId w:val="3"/>
  </w:num>
  <w:num w:numId="14">
    <w:abstractNumId w:val="17"/>
  </w:num>
  <w:num w:numId="15">
    <w:abstractNumId w:val="38"/>
  </w:num>
  <w:num w:numId="16">
    <w:abstractNumId w:val="41"/>
  </w:num>
  <w:num w:numId="17">
    <w:abstractNumId w:val="26"/>
  </w:num>
  <w:num w:numId="18">
    <w:abstractNumId w:val="10"/>
  </w:num>
  <w:num w:numId="19">
    <w:abstractNumId w:val="18"/>
  </w:num>
  <w:num w:numId="20">
    <w:abstractNumId w:val="31"/>
  </w:num>
  <w:num w:numId="21">
    <w:abstractNumId w:val="40"/>
  </w:num>
  <w:num w:numId="22">
    <w:abstractNumId w:val="25"/>
  </w:num>
  <w:num w:numId="23">
    <w:abstractNumId w:val="23"/>
  </w:num>
  <w:num w:numId="24">
    <w:abstractNumId w:val="12"/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11"/>
  </w:num>
  <w:num w:numId="32">
    <w:abstractNumId w:val="28"/>
  </w:num>
  <w:num w:numId="33">
    <w:abstractNumId w:val="5"/>
  </w:num>
  <w:num w:numId="34">
    <w:abstractNumId w:val="2"/>
  </w:num>
  <w:num w:numId="35">
    <w:abstractNumId w:val="4"/>
  </w:num>
  <w:num w:numId="36">
    <w:abstractNumId w:val="37"/>
  </w:num>
  <w:num w:numId="37">
    <w:abstractNumId w:val="1"/>
  </w:num>
  <w:num w:numId="38">
    <w:abstractNumId w:val="34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5753D"/>
    <w:rsid w:val="00095210"/>
    <w:rsid w:val="0013554D"/>
    <w:rsid w:val="001A3A2E"/>
    <w:rsid w:val="001D0053"/>
    <w:rsid w:val="002438F6"/>
    <w:rsid w:val="00250E1D"/>
    <w:rsid w:val="00280910"/>
    <w:rsid w:val="00280EE0"/>
    <w:rsid w:val="00335095"/>
    <w:rsid w:val="00347EE8"/>
    <w:rsid w:val="00354A42"/>
    <w:rsid w:val="00374A0D"/>
    <w:rsid w:val="0039048F"/>
    <w:rsid w:val="00472048"/>
    <w:rsid w:val="00483B80"/>
    <w:rsid w:val="004C1231"/>
    <w:rsid w:val="005717A4"/>
    <w:rsid w:val="005717E4"/>
    <w:rsid w:val="00611D14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20951"/>
    <w:rsid w:val="009D4916"/>
    <w:rsid w:val="00A713FC"/>
    <w:rsid w:val="00BD0FFE"/>
    <w:rsid w:val="00BF6C3A"/>
    <w:rsid w:val="00C027D4"/>
    <w:rsid w:val="00C16239"/>
    <w:rsid w:val="00CF7F47"/>
    <w:rsid w:val="00D14E2A"/>
    <w:rsid w:val="00D163C9"/>
    <w:rsid w:val="00D30F90"/>
    <w:rsid w:val="00D40ED3"/>
    <w:rsid w:val="00D67C35"/>
    <w:rsid w:val="00D83DD9"/>
    <w:rsid w:val="00D87FD2"/>
    <w:rsid w:val="00D97386"/>
    <w:rsid w:val="00E16D29"/>
    <w:rsid w:val="00E34956"/>
    <w:rsid w:val="00E775EC"/>
    <w:rsid w:val="00E973F8"/>
    <w:rsid w:val="00EF6318"/>
    <w:rsid w:val="00F57DD8"/>
    <w:rsid w:val="00FA3F37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12753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iw-pravila/a2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normy/u6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2019-05-28T11:39:00Z</cp:lastPrinted>
  <dcterms:created xsi:type="dcterms:W3CDTF">2019-12-05T12:44:00Z</dcterms:created>
  <dcterms:modified xsi:type="dcterms:W3CDTF">2024-02-15T07:48:00Z</dcterms:modified>
</cp:coreProperties>
</file>